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5FF21" w14:textId="77777777" w:rsidR="00FE210E" w:rsidRPr="00C4677E" w:rsidRDefault="002907D6">
      <w:pPr>
        <w:spacing w:after="20"/>
        <w:rPr>
          <w:rFonts w:ascii="Avenir Next LT Pro" w:hAnsi="Avenir Next LT Pro"/>
        </w:rPr>
      </w:pPr>
      <w:r w:rsidRPr="00C4677E">
        <w:rPr>
          <w:rFonts w:ascii="Avenir Next LT Pro" w:hAnsi="Avenir Next LT Pro"/>
          <w:b/>
          <w:sz w:val="48"/>
        </w:rPr>
        <w:t>JOHN MERKUS</w:t>
      </w:r>
    </w:p>
    <w:p w14:paraId="012985AF" w14:textId="77777777" w:rsidR="00FE210E" w:rsidRPr="00C4677E" w:rsidRDefault="002907D6">
      <w:pPr>
        <w:rPr>
          <w:rFonts w:ascii="Avenir Next LT Pro" w:hAnsi="Avenir Next LT Pro"/>
        </w:rPr>
      </w:pPr>
      <w:r w:rsidRPr="00C4677E">
        <w:rPr>
          <w:rFonts w:ascii="Avenir Next LT Pro" w:hAnsi="Avenir Next LT Pro"/>
          <w:b/>
          <w:sz w:val="24"/>
        </w:rPr>
        <w:t>International Keynote Speaker | Leadership, Change, Resilience and AI Adoption</w:t>
      </w:r>
    </w:p>
    <w:p w14:paraId="30FA453F" w14:textId="77777777" w:rsidR="00FE210E" w:rsidRPr="00C4677E" w:rsidRDefault="002907D6">
      <w:pPr>
        <w:spacing w:after="20"/>
        <w:rPr>
          <w:rFonts w:ascii="Avenir Next LT Pro" w:hAnsi="Avenir Next LT Pro"/>
        </w:rPr>
      </w:pPr>
      <w:r w:rsidRPr="00C4677E">
        <w:rPr>
          <w:rFonts w:ascii="Avenir Next LT Pro" w:hAnsi="Avenir Next LT Pro"/>
        </w:rPr>
        <w:t xml:space="preserve">Website: </w:t>
      </w:r>
      <w:hyperlink r:id="rId8">
        <w:r w:rsidRPr="00C4677E">
          <w:rPr>
            <w:rFonts w:ascii="Avenir Next LT Pro" w:hAnsi="Avenir Next LT Pro"/>
            <w:color w:val="0563C1"/>
            <w:u w:val="single"/>
          </w:rPr>
          <w:t>www.johnmerkus.com</w:t>
        </w:r>
      </w:hyperlink>
      <w:r w:rsidRPr="00C4677E">
        <w:rPr>
          <w:rFonts w:ascii="Avenir Next LT Pro" w:hAnsi="Avenir Next LT Pro"/>
        </w:rPr>
        <w:t xml:space="preserve">    Email: </w:t>
      </w:r>
      <w:hyperlink r:id="rId9">
        <w:r w:rsidRPr="00C4677E">
          <w:rPr>
            <w:rFonts w:ascii="Avenir Next LT Pro" w:hAnsi="Avenir Next LT Pro"/>
            <w:color w:val="0563C1"/>
            <w:u w:val="single"/>
          </w:rPr>
          <w:t>john@johnmerkus.com</w:t>
        </w:r>
      </w:hyperlink>
    </w:p>
    <w:p w14:paraId="0C3F3DFC" w14:textId="77777777" w:rsidR="00FE210E" w:rsidRPr="00C4677E" w:rsidRDefault="002907D6">
      <w:pPr>
        <w:rPr>
          <w:rFonts w:ascii="Avenir Next LT Pro" w:hAnsi="Avenir Next LT Pro"/>
        </w:rPr>
      </w:pPr>
      <w:r w:rsidRPr="00C4677E">
        <w:rPr>
          <w:rFonts w:ascii="Avenir Next LT Pro" w:hAnsi="Avenir Next LT Pro"/>
        </w:rPr>
        <w:t xml:space="preserve">Showreel: </w:t>
      </w:r>
      <w:hyperlink r:id="rId10">
        <w:r w:rsidRPr="00C4677E">
          <w:rPr>
            <w:rFonts w:ascii="Avenir Next LT Pro" w:hAnsi="Avenir Next LT Pro"/>
            <w:color w:val="0563C1"/>
            <w:u w:val="single"/>
          </w:rPr>
          <w:t>www.johnmerkus.com/showreel</w:t>
        </w:r>
      </w:hyperlink>
      <w:r w:rsidRPr="00C4677E">
        <w:rPr>
          <w:rFonts w:ascii="Avenir Next LT Pro" w:hAnsi="Avenir Next LT Pro"/>
        </w:rPr>
        <w:t xml:space="preserve">    Phone: +61 419 329 185</w:t>
      </w:r>
    </w:p>
    <w:p w14:paraId="71399F15" w14:textId="77777777" w:rsidR="00FE210E" w:rsidRPr="00C4677E" w:rsidRDefault="002907D6">
      <w:pPr>
        <w:pStyle w:val="Heading1"/>
        <w:rPr>
          <w:rFonts w:ascii="Avenir Next LT Pro" w:hAnsi="Avenir Next LT Pro"/>
        </w:rPr>
      </w:pPr>
      <w:r w:rsidRPr="00C4677E">
        <w:rPr>
          <w:rFonts w:ascii="Avenir Next LT Pro" w:hAnsi="Avenir Next LT Pro"/>
        </w:rPr>
        <w:t>Speaker Overview</w:t>
      </w:r>
    </w:p>
    <w:p w14:paraId="4A98E978"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 Merkus is an international keynote speaker and enterprise change leader known as The Positive Change Guy. With more than 20 years helping organisations navigate transformation, he brings credibility, humour and practical tools to every stage.</w:t>
      </w:r>
    </w:p>
    <w:p w14:paraId="674173FD"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 helps leaders and teams build confidence, strengthen resilience and take meaningful action when change feels constant. His background spans software development, technology, finance, government and major organisational transformation, giving him a rare understanding of both the strategic demands of change and its human impact.</w:t>
      </w:r>
    </w:p>
    <w:p w14:paraId="550B911E"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Whether speaking to executive leaders or frontline teams, John meets audiences where they are. His presentations combine engaging stories with practical strategies people can use immediately, creating impact long after the event ends.</w:t>
      </w:r>
    </w:p>
    <w:p w14:paraId="37CB0E6E" w14:textId="77777777" w:rsidR="00FE210E" w:rsidRPr="00C4677E" w:rsidRDefault="002907D6">
      <w:pPr>
        <w:pStyle w:val="Heading1"/>
        <w:rPr>
          <w:rFonts w:ascii="Avenir Next LT Pro" w:hAnsi="Avenir Next LT Pro"/>
        </w:rPr>
      </w:pPr>
      <w:r w:rsidRPr="00C4677E">
        <w:rPr>
          <w:rFonts w:ascii="Avenir Next LT Pro" w:hAnsi="Avenir Next LT Pro"/>
        </w:rPr>
        <w:t>Why Book John</w:t>
      </w:r>
    </w:p>
    <w:p w14:paraId="03F56656"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When you book John, you are not simply filling a place on the program. You are creating an experience designed around your audience, event objectives and the change you want to inspire.</w:t>
      </w:r>
    </w:p>
    <w:p w14:paraId="78639295"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More than 20 years of real world enterprise transformation experience</w:t>
      </w:r>
    </w:p>
    <w:p w14:paraId="1EFB57D1"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A former software developer who understands both technology and people</w:t>
      </w:r>
    </w:p>
    <w:p w14:paraId="2B649FCE"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Engaging storytelling, humour and practical strategies</w:t>
      </w:r>
    </w:p>
    <w:p w14:paraId="4E536220"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Content tailored to the audience, objectives and desired outcomes</w:t>
      </w:r>
    </w:p>
    <w:p w14:paraId="6FE8399E"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Keynotes, workshops, breakout sessions, executive roundtables and MC services</w:t>
      </w:r>
    </w:p>
    <w:p w14:paraId="3AF753FE"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Optional follow up resources and experiences to extend the impact</w:t>
      </w:r>
    </w:p>
    <w:p w14:paraId="3D5DF8D6" w14:textId="77777777" w:rsidR="00FE210E" w:rsidRPr="00C4677E" w:rsidRDefault="002907D6">
      <w:pPr>
        <w:pStyle w:val="Heading1"/>
        <w:rPr>
          <w:rFonts w:ascii="Avenir Next LT Pro" w:hAnsi="Avenir Next LT Pro"/>
        </w:rPr>
      </w:pPr>
      <w:r w:rsidRPr="00C4677E">
        <w:rPr>
          <w:rFonts w:ascii="Avenir Next LT Pro" w:hAnsi="Avenir Next LT Pro"/>
        </w:rPr>
        <w:t>Speaking Style</w:t>
      </w:r>
    </w:p>
    <w:p w14:paraId="5920011B"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 is funny, engaging and deeply relatable. His style is warm, conversational and practical. He speaks honestly about pressure, uncertainty and the human side of change, creating trust in the room while keeping audiences energised and involved.</w:t>
      </w:r>
    </w:p>
    <w:p w14:paraId="3BD76112" w14:textId="77777777" w:rsidR="00FE210E" w:rsidRPr="00C4677E" w:rsidRDefault="002907D6">
      <w:pPr>
        <w:rPr>
          <w:rFonts w:ascii="Avenir Next LT Pro" w:hAnsi="Avenir Next LT Pro"/>
        </w:rPr>
      </w:pPr>
      <w:r w:rsidRPr="00C4677E">
        <w:rPr>
          <w:rFonts w:ascii="Avenir Next LT Pro" w:hAnsi="Avenir Next LT Pro"/>
        </w:rPr>
        <w:br w:type="page"/>
      </w:r>
    </w:p>
    <w:p w14:paraId="50B3B778" w14:textId="77777777" w:rsidR="00FE210E" w:rsidRPr="00C4677E" w:rsidRDefault="002907D6">
      <w:pPr>
        <w:pStyle w:val="Heading1"/>
        <w:rPr>
          <w:rFonts w:ascii="Avenir Next LT Pro" w:hAnsi="Avenir Next LT Pro"/>
        </w:rPr>
      </w:pPr>
      <w:r w:rsidRPr="00C4677E">
        <w:rPr>
          <w:rFonts w:ascii="Avenir Next LT Pro" w:hAnsi="Avenir Next LT Pro"/>
        </w:rPr>
        <w:lastRenderedPageBreak/>
        <w:t>Keynote Presentations</w:t>
      </w:r>
    </w:p>
    <w:p w14:paraId="19925ED2"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John's keynotes combine more than two decades of real world change leadership with powerful storytelling to create lasting impact long after the event ends.</w:t>
      </w:r>
    </w:p>
    <w:p w14:paraId="1F4C6B2B" w14:textId="77777777" w:rsidR="00FE210E" w:rsidRPr="00C4677E" w:rsidRDefault="002907D6">
      <w:pPr>
        <w:pStyle w:val="Heading2"/>
        <w:rPr>
          <w:rFonts w:ascii="Avenir Next LT Pro" w:hAnsi="Avenir Next LT Pro"/>
        </w:rPr>
      </w:pPr>
      <w:r w:rsidRPr="00C4677E">
        <w:rPr>
          <w:rFonts w:ascii="Avenir Next LT Pro" w:hAnsi="Avenir Next LT Pro"/>
        </w:rPr>
        <w:t>1. Navigating Change When It Feels Constant</w:t>
      </w:r>
    </w:p>
    <w:p w14:paraId="51B81208" w14:textId="77777777" w:rsidR="00FE210E" w:rsidRPr="00C4677E" w:rsidRDefault="002907D6">
      <w:pPr>
        <w:spacing w:after="140" w:line="259" w:lineRule="auto"/>
        <w:rPr>
          <w:rFonts w:ascii="Avenir Next LT Pro" w:hAnsi="Avenir Next LT Pro"/>
        </w:rPr>
      </w:pPr>
      <w:r w:rsidRPr="00C4677E">
        <w:rPr>
          <w:rFonts w:ascii="Avenir Next LT Pro" w:hAnsi="Avenir Next LT Pro"/>
          <w:i/>
        </w:rPr>
        <w:t>Turn uncertainty into clarity, confidence and forward momentum.</w:t>
      </w:r>
    </w:p>
    <w:p w14:paraId="1D98ACB4"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Change is no longer an occasional disruption. It is a constant. This flagship keynote helps audiences shift their relationship with uncertainty so it becomes a source of clarity, confidence and forward momentum rather than stress or resistance.</w:t>
      </w:r>
    </w:p>
    <w:p w14:paraId="0526292C"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Blending mindset, lived experience and practical tools, this session empowers individuals to meet change with steadiness, agency and purpose, no matter the external conditions.</w:t>
      </w:r>
    </w:p>
    <w:p w14:paraId="24061DCE" w14:textId="77777777" w:rsidR="00FE210E" w:rsidRPr="00C4677E" w:rsidRDefault="002907D6">
      <w:pPr>
        <w:pStyle w:val="Heading3"/>
        <w:rPr>
          <w:rFonts w:ascii="Avenir Next LT Pro" w:hAnsi="Avenir Next LT Pro"/>
        </w:rPr>
      </w:pPr>
      <w:r w:rsidRPr="00C4677E">
        <w:rPr>
          <w:rFonts w:ascii="Avenir Next LT Pro" w:hAnsi="Avenir Next LT Pro"/>
        </w:rPr>
        <w:t>Audience Takeaways</w:t>
      </w:r>
    </w:p>
    <w:p w14:paraId="19B230BE"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Reframe uncertainty as a source of personal power rather than threat</w:t>
      </w:r>
    </w:p>
    <w:p w14:paraId="6404B8BF"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Build confidence and clarity during periods of rapid change</w:t>
      </w:r>
    </w:p>
    <w:p w14:paraId="24305B6B"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Strengthen internal stability when external conditions are unpredictable</w:t>
      </w:r>
    </w:p>
    <w:p w14:paraId="6E2FDE27"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Take aligned action instead of making reactive decisions</w:t>
      </w:r>
    </w:p>
    <w:p w14:paraId="35ECBD63" w14:textId="436F72C8" w:rsidR="00FE210E" w:rsidRDefault="002907D6" w:rsidP="009C1D70">
      <w:pPr>
        <w:spacing w:after="140" w:line="259" w:lineRule="auto"/>
        <w:rPr>
          <w:rFonts w:ascii="Avenir Next LT Pro" w:hAnsi="Avenir Next LT Pro"/>
        </w:rPr>
      </w:pPr>
      <w:r w:rsidRPr="00C4677E">
        <w:rPr>
          <w:rFonts w:ascii="Avenir Next LT Pro" w:hAnsi="Avenir Next LT Pro"/>
          <w:b/>
        </w:rPr>
        <w:t>Perfect for:</w:t>
      </w:r>
      <w:r w:rsidRPr="00C4677E">
        <w:rPr>
          <w:rFonts w:ascii="Avenir Next LT Pro" w:hAnsi="Avenir Next LT Pro"/>
        </w:rPr>
        <w:t xml:space="preserve"> Leadership conferences, transformation programs, strategy days, organisational kickoffs and events focused on helping people navigate change confidently.</w:t>
      </w:r>
    </w:p>
    <w:p w14:paraId="1AB01AE4" w14:textId="77777777" w:rsidR="009C1D70" w:rsidRPr="00C4677E" w:rsidRDefault="009C1D70" w:rsidP="009C1D70">
      <w:pPr>
        <w:spacing w:after="140" w:line="259" w:lineRule="auto"/>
        <w:rPr>
          <w:rFonts w:ascii="Avenir Next LT Pro" w:hAnsi="Avenir Next LT Pro"/>
        </w:rPr>
      </w:pPr>
    </w:p>
    <w:p w14:paraId="562A3F1A" w14:textId="77777777" w:rsidR="00FE210E" w:rsidRPr="00C4677E" w:rsidRDefault="002907D6">
      <w:pPr>
        <w:pStyle w:val="Heading1"/>
        <w:rPr>
          <w:rFonts w:ascii="Avenir Next LT Pro" w:hAnsi="Avenir Next LT Pro"/>
        </w:rPr>
      </w:pPr>
      <w:r w:rsidRPr="00C4677E">
        <w:rPr>
          <w:rFonts w:ascii="Avenir Next LT Pro" w:hAnsi="Avenir Next LT Pro"/>
        </w:rPr>
        <w:t>2. AI Adoption: Are Your People Resisting AI? How to Turn Fear into Fuel for Transformation</w:t>
      </w:r>
    </w:p>
    <w:p w14:paraId="2DC3B4DE" w14:textId="77777777" w:rsidR="00FE210E" w:rsidRPr="00C4677E" w:rsidRDefault="002907D6">
      <w:pPr>
        <w:spacing w:after="140" w:line="259" w:lineRule="auto"/>
        <w:rPr>
          <w:rFonts w:ascii="Avenir Next LT Pro" w:hAnsi="Avenir Next LT Pro"/>
        </w:rPr>
      </w:pPr>
      <w:r w:rsidRPr="00C4677E">
        <w:rPr>
          <w:rFonts w:ascii="Avenir Next LT Pro" w:hAnsi="Avenir Next LT Pro"/>
          <w:i/>
        </w:rPr>
        <w:t>Turn AI resistance into confidence, curiosity and momentum.</w:t>
      </w:r>
    </w:p>
    <w:p w14:paraId="47FE7C1E"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AI adoption is not simply a technology challenge. It is a people challenge. When employees feel uncertain, threatened or overwhelmed by AI, even the best tools can fail to deliver their promised value.</w:t>
      </w:r>
    </w:p>
    <w:p w14:paraId="08EC7214"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Drawing on ten years as a software developer and more than twenty years leading organisational transformation, John helps audiences understand what sits behind resistance and shows leaders how to replace fear with curiosity, confidence and practical action.</w:t>
      </w:r>
    </w:p>
    <w:p w14:paraId="71E1214F" w14:textId="77777777" w:rsidR="00FE210E" w:rsidRPr="00C4677E" w:rsidRDefault="002907D6">
      <w:pPr>
        <w:pStyle w:val="Heading3"/>
        <w:rPr>
          <w:rFonts w:ascii="Avenir Next LT Pro" w:hAnsi="Avenir Next LT Pro"/>
        </w:rPr>
      </w:pPr>
      <w:r w:rsidRPr="00C4677E">
        <w:rPr>
          <w:rFonts w:ascii="Avenir Next LT Pro" w:hAnsi="Avenir Next LT Pro"/>
        </w:rPr>
        <w:t>Audience Takeaways</w:t>
      </w:r>
    </w:p>
    <w:p w14:paraId="64C7CECE"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Understand why people resist AI and what that resistance is communicating</w:t>
      </w:r>
    </w:p>
    <w:p w14:paraId="60559F75"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Recognise the human fears that can slow adoption</w:t>
      </w:r>
    </w:p>
    <w:p w14:paraId="4FD3378D"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Help employees move from uncertainty to curiosity and confidence</w:t>
      </w:r>
    </w:p>
    <w:p w14:paraId="7506F336"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Create practical conditions for responsible, human owned AI adoption</w:t>
      </w:r>
    </w:p>
    <w:p w14:paraId="26AD5A67" w14:textId="77777777" w:rsidR="00FE210E" w:rsidRPr="00C4677E" w:rsidRDefault="002907D6">
      <w:pPr>
        <w:spacing w:after="140" w:line="259" w:lineRule="auto"/>
        <w:rPr>
          <w:rFonts w:ascii="Avenir Next LT Pro" w:hAnsi="Avenir Next LT Pro"/>
        </w:rPr>
      </w:pPr>
      <w:r w:rsidRPr="00C4677E">
        <w:rPr>
          <w:rFonts w:ascii="Avenir Next LT Pro" w:hAnsi="Avenir Next LT Pro"/>
          <w:b/>
        </w:rPr>
        <w:t>Perfect for:</w:t>
      </w:r>
      <w:r w:rsidRPr="00C4677E">
        <w:rPr>
          <w:rFonts w:ascii="Avenir Next LT Pro" w:hAnsi="Avenir Next LT Pro"/>
        </w:rPr>
        <w:t xml:space="preserve"> Leadership events, innovation days, digital transformation programs, AI adoption initiatives and organisations preparing their people for practical AI use.</w:t>
      </w:r>
    </w:p>
    <w:p w14:paraId="6371D797" w14:textId="77777777" w:rsidR="00FE210E" w:rsidRPr="00C4677E" w:rsidRDefault="002907D6">
      <w:pPr>
        <w:rPr>
          <w:rFonts w:ascii="Avenir Next LT Pro" w:hAnsi="Avenir Next LT Pro"/>
        </w:rPr>
      </w:pPr>
      <w:r w:rsidRPr="00C4677E">
        <w:rPr>
          <w:rFonts w:ascii="Avenir Next LT Pro" w:hAnsi="Avenir Next LT Pro"/>
        </w:rPr>
        <w:br w:type="page"/>
      </w:r>
    </w:p>
    <w:p w14:paraId="2168A236" w14:textId="77777777" w:rsidR="00FE210E" w:rsidRPr="00C4677E" w:rsidRDefault="002907D6">
      <w:pPr>
        <w:pStyle w:val="Heading1"/>
        <w:rPr>
          <w:rFonts w:ascii="Avenir Next LT Pro" w:hAnsi="Avenir Next LT Pro"/>
        </w:rPr>
      </w:pPr>
      <w:r w:rsidRPr="00C4677E">
        <w:rPr>
          <w:rFonts w:ascii="Avenir Next LT Pro" w:hAnsi="Avenir Next LT Pro"/>
        </w:rPr>
        <w:lastRenderedPageBreak/>
        <w:t>3. ResilienceX: Unlocking Clarity and Resilience in the Age of Overwhelm</w:t>
      </w:r>
    </w:p>
    <w:p w14:paraId="4623A9BD" w14:textId="77777777" w:rsidR="00FE210E" w:rsidRPr="00C4677E" w:rsidRDefault="002907D6">
      <w:pPr>
        <w:spacing w:after="140" w:line="259" w:lineRule="auto"/>
        <w:rPr>
          <w:rFonts w:ascii="Avenir Next LT Pro" w:hAnsi="Avenir Next LT Pro"/>
        </w:rPr>
      </w:pPr>
      <w:r w:rsidRPr="00C4677E">
        <w:rPr>
          <w:rFonts w:ascii="Avenir Next LT Pro" w:hAnsi="Avenir Next LT Pro"/>
          <w:i/>
        </w:rPr>
        <w:t>Build resilience that protects wellbeing and performance.</w:t>
      </w:r>
    </w:p>
    <w:p w14:paraId="6133935F"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Resilience is not about pushing harder. It is about staying effective when pressure is high. This keynote offers a grounded, practical approach to resilience that supports both performance and wellbeing.</w:t>
      </w:r>
    </w:p>
    <w:p w14:paraId="12A989F1"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Participants learn how to recover faster, think more clearly under stress and maintain energy and focus without burning out.</w:t>
      </w:r>
    </w:p>
    <w:p w14:paraId="0D1DA1A5" w14:textId="77777777" w:rsidR="00FE210E" w:rsidRPr="00C4677E" w:rsidRDefault="002907D6">
      <w:pPr>
        <w:pStyle w:val="Heading3"/>
        <w:rPr>
          <w:rFonts w:ascii="Avenir Next LT Pro" w:hAnsi="Avenir Next LT Pro"/>
        </w:rPr>
      </w:pPr>
      <w:r w:rsidRPr="00C4677E">
        <w:rPr>
          <w:rFonts w:ascii="Avenir Next LT Pro" w:hAnsi="Avenir Next LT Pro"/>
        </w:rPr>
        <w:t>Audience Takeaways</w:t>
      </w:r>
    </w:p>
    <w:p w14:paraId="44CEE82B"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Strengthen resilience without relying on constant overexertion</w:t>
      </w:r>
    </w:p>
    <w:p w14:paraId="50ADA06C"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Improve focus, decision making and emotional regulation under pressure</w:t>
      </w:r>
    </w:p>
    <w:p w14:paraId="2FF0312B"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Prevent burnout while sustaining high performance</w:t>
      </w:r>
    </w:p>
    <w:p w14:paraId="2C9B019C"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Apply simple, repeatable tools for everyday resilience</w:t>
      </w:r>
    </w:p>
    <w:p w14:paraId="08CFB6E0" w14:textId="0B5080B4" w:rsidR="00FE210E" w:rsidRPr="00C4677E" w:rsidRDefault="002907D6" w:rsidP="009C1D70">
      <w:pPr>
        <w:spacing w:after="140" w:line="259" w:lineRule="auto"/>
        <w:rPr>
          <w:rFonts w:ascii="Avenir Next LT Pro" w:hAnsi="Avenir Next LT Pro"/>
        </w:rPr>
      </w:pPr>
      <w:r w:rsidRPr="00C4677E">
        <w:rPr>
          <w:rFonts w:ascii="Avenir Next LT Pro" w:hAnsi="Avenir Next LT Pro"/>
          <w:b/>
        </w:rPr>
        <w:t>Perfect for:</w:t>
      </w:r>
      <w:r w:rsidRPr="00C4677E">
        <w:rPr>
          <w:rFonts w:ascii="Avenir Next LT Pro" w:hAnsi="Avenir Next LT Pro"/>
        </w:rPr>
        <w:t xml:space="preserve"> Leadership conferences, wellbeing events, strategy days, team offsites and organisations focused on sustainable high performance.</w:t>
      </w:r>
    </w:p>
    <w:p w14:paraId="23A75810" w14:textId="77777777" w:rsidR="00FE210E" w:rsidRPr="00C4677E" w:rsidRDefault="002907D6">
      <w:pPr>
        <w:pStyle w:val="Heading1"/>
        <w:rPr>
          <w:rFonts w:ascii="Avenir Next LT Pro" w:hAnsi="Avenir Next LT Pro"/>
        </w:rPr>
      </w:pPr>
      <w:r w:rsidRPr="00C4677E">
        <w:rPr>
          <w:rFonts w:ascii="Avenir Next LT Pro" w:hAnsi="Avenir Next LT Pro"/>
        </w:rPr>
        <w:t>Workshop Options</w:t>
      </w:r>
    </w:p>
    <w:p w14:paraId="65EA297D"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Customised, highly interactive workshops can run from 60 minutes to a full day. They can be combined with a keynote presentation or delivered as standalone sessions.</w:t>
      </w:r>
    </w:p>
    <w:p w14:paraId="63468BC8" w14:textId="77777777" w:rsidR="00FE210E" w:rsidRPr="00C4677E" w:rsidRDefault="002907D6">
      <w:pPr>
        <w:pStyle w:val="Heading2"/>
        <w:rPr>
          <w:rFonts w:ascii="Avenir Next LT Pro" w:hAnsi="Avenir Next LT Pro"/>
        </w:rPr>
      </w:pPr>
      <w:r w:rsidRPr="00C4677E">
        <w:rPr>
          <w:rFonts w:ascii="Avenir Next LT Pro" w:hAnsi="Avenir Next LT Pro"/>
        </w:rPr>
        <w:t>Navigating Change in Action</w:t>
      </w:r>
    </w:p>
    <w:p w14:paraId="246D5CA9"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An interactive workshop where participants apply John's practical change tools to real challenges. They leave with a clear action plan to move from uncertainty to confidence and forward momentum.</w:t>
      </w:r>
    </w:p>
    <w:p w14:paraId="1288938B" w14:textId="77777777" w:rsidR="00FE210E" w:rsidRPr="00C4677E" w:rsidRDefault="002907D6">
      <w:pPr>
        <w:pStyle w:val="Heading2"/>
        <w:rPr>
          <w:rFonts w:ascii="Avenir Next LT Pro" w:hAnsi="Avenir Next LT Pro"/>
        </w:rPr>
      </w:pPr>
      <w:r w:rsidRPr="00C4677E">
        <w:rPr>
          <w:rFonts w:ascii="Avenir Next LT Pro" w:hAnsi="Avenir Next LT Pro"/>
        </w:rPr>
        <w:t>AI Adoption in Action</w:t>
      </w:r>
    </w:p>
    <w:p w14:paraId="1C90EE4D"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 practical workshop that helps participants explore their concerns about AI, build confidence through guided use and identify meaningful ways to apply AI in their everyday work.</w:t>
      </w:r>
    </w:p>
    <w:p w14:paraId="7F12B94A" w14:textId="77777777" w:rsidR="00FE210E" w:rsidRPr="00C4677E" w:rsidRDefault="002907D6">
      <w:pPr>
        <w:pStyle w:val="Heading2"/>
        <w:rPr>
          <w:rFonts w:ascii="Avenir Next LT Pro" w:hAnsi="Avenir Next LT Pro"/>
        </w:rPr>
      </w:pPr>
      <w:r w:rsidRPr="00C4677E">
        <w:rPr>
          <w:rFonts w:ascii="Avenir Next LT Pro" w:hAnsi="Avenir Next LT Pro"/>
        </w:rPr>
        <w:t>The ResilienceX Reset</w:t>
      </w:r>
    </w:p>
    <w:p w14:paraId="0C5B4A5E"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 practical workshop where participants learn simple, proven tools to recharge energy, refocus priorities and build sustainable performance during times of pressure and change.</w:t>
      </w:r>
    </w:p>
    <w:p w14:paraId="25409CA4" w14:textId="77777777" w:rsidR="00FE210E" w:rsidRPr="00C4677E" w:rsidRDefault="002907D6">
      <w:pPr>
        <w:pStyle w:val="Heading1"/>
        <w:rPr>
          <w:rFonts w:ascii="Avenir Next LT Pro" w:hAnsi="Avenir Next LT Pro"/>
        </w:rPr>
      </w:pPr>
      <w:r w:rsidRPr="00C4677E">
        <w:rPr>
          <w:rFonts w:ascii="Avenir Next LT Pro" w:hAnsi="Avenir Next LT Pro"/>
        </w:rPr>
        <w:t>Experience and Credibility</w:t>
      </w:r>
    </w:p>
    <w:p w14:paraId="3AC604AA"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More than 20 years leading and supporting enterprise change</w:t>
      </w:r>
    </w:p>
    <w:p w14:paraId="59ADB35D"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Ten years of experience as a software developer</w:t>
      </w:r>
    </w:p>
    <w:p w14:paraId="77C6ED2B"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PROSCI certified change professional</w:t>
      </w:r>
    </w:p>
    <w:p w14:paraId="25858A87"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Experience inside large, complex organisations across technology, finance, energy, transport, health, insurance and retail</w:t>
      </w:r>
    </w:p>
    <w:p w14:paraId="0F2012EB"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Speaker at corporate events, leadership forums and internal team sessions</w:t>
      </w:r>
    </w:p>
    <w:p w14:paraId="5C828BD9"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Known for translating complex change into clear, everyday language</w:t>
      </w:r>
    </w:p>
    <w:p w14:paraId="173BF2CE" w14:textId="77777777" w:rsidR="00FE210E" w:rsidRPr="00C4677E" w:rsidRDefault="002907D6">
      <w:pPr>
        <w:rPr>
          <w:rFonts w:ascii="Avenir Next LT Pro" w:hAnsi="Avenir Next LT Pro"/>
        </w:rPr>
      </w:pPr>
      <w:r w:rsidRPr="00C4677E">
        <w:rPr>
          <w:rFonts w:ascii="Avenir Next LT Pro" w:hAnsi="Avenir Next LT Pro"/>
        </w:rPr>
        <w:br w:type="page"/>
      </w:r>
    </w:p>
    <w:p w14:paraId="71DE7CAF" w14:textId="77777777" w:rsidR="00FE210E" w:rsidRPr="00C4677E" w:rsidRDefault="002907D6">
      <w:pPr>
        <w:pStyle w:val="Heading1"/>
        <w:rPr>
          <w:rFonts w:ascii="Avenir Next LT Pro" w:hAnsi="Avenir Next LT Pro"/>
        </w:rPr>
      </w:pPr>
      <w:r w:rsidRPr="00C4677E">
        <w:rPr>
          <w:rFonts w:ascii="Avenir Next LT Pro" w:hAnsi="Avenir Next LT Pro"/>
        </w:rPr>
        <w:lastRenderedPageBreak/>
        <w:t>Selected Testimonials</w:t>
      </w:r>
    </w:p>
    <w:p w14:paraId="7F623A16" w14:textId="77777777" w:rsidR="00FE210E" w:rsidRPr="00C4677E" w:rsidRDefault="002907D6">
      <w:pPr>
        <w:spacing w:after="20"/>
        <w:rPr>
          <w:rFonts w:ascii="Avenir Next LT Pro" w:hAnsi="Avenir Next LT Pro"/>
        </w:rPr>
      </w:pPr>
      <w:r w:rsidRPr="00C4677E">
        <w:rPr>
          <w:rFonts w:ascii="Avenir Next LT Pro" w:hAnsi="Avenir Next LT Pro"/>
          <w:i/>
        </w:rPr>
        <w:t>“John brings incredible energy to the stage and played a huge role in our transformation across seven APAC countries.”</w:t>
      </w:r>
    </w:p>
    <w:p w14:paraId="765B4936" w14:textId="77777777" w:rsidR="00FE210E" w:rsidRPr="00C4677E" w:rsidRDefault="002907D6">
      <w:pPr>
        <w:spacing w:after="180"/>
        <w:rPr>
          <w:rFonts w:ascii="Avenir Next LT Pro" w:hAnsi="Avenir Next LT Pro"/>
        </w:rPr>
      </w:pPr>
      <w:r w:rsidRPr="00C4677E">
        <w:rPr>
          <w:rFonts w:ascii="Avenir Next LT Pro" w:hAnsi="Avenir Next LT Pro"/>
          <w:b/>
        </w:rPr>
        <w:t>REA Group</w:t>
      </w:r>
    </w:p>
    <w:p w14:paraId="27149A20" w14:textId="77777777" w:rsidR="00FE210E" w:rsidRPr="00C4677E" w:rsidRDefault="002907D6">
      <w:pPr>
        <w:spacing w:after="20"/>
        <w:rPr>
          <w:rFonts w:ascii="Avenir Next LT Pro" w:hAnsi="Avenir Next LT Pro"/>
        </w:rPr>
      </w:pPr>
      <w:r w:rsidRPr="00C4677E">
        <w:rPr>
          <w:rFonts w:ascii="Avenir Next LT Pro" w:hAnsi="Avenir Next LT Pro"/>
          <w:i/>
        </w:rPr>
        <w:t>“I've seen John in action several times. He reads the room, engages deeply, and gets audiences exploring possibilities. I recommend him without hesitation.”</w:t>
      </w:r>
    </w:p>
    <w:p w14:paraId="5C697AB1" w14:textId="77777777" w:rsidR="00FE210E" w:rsidRPr="00C4677E" w:rsidRDefault="002907D6">
      <w:pPr>
        <w:spacing w:after="180"/>
        <w:rPr>
          <w:rFonts w:ascii="Avenir Next LT Pro" w:hAnsi="Avenir Next LT Pro"/>
        </w:rPr>
      </w:pPr>
      <w:r w:rsidRPr="00C4677E">
        <w:rPr>
          <w:rFonts w:ascii="Avenir Next LT Pro" w:hAnsi="Avenir Next LT Pro"/>
          <w:b/>
        </w:rPr>
        <w:t>Telstra</w:t>
      </w:r>
    </w:p>
    <w:p w14:paraId="5594B390" w14:textId="77777777" w:rsidR="00FE210E" w:rsidRPr="00C4677E" w:rsidRDefault="002907D6">
      <w:pPr>
        <w:spacing w:after="20"/>
        <w:rPr>
          <w:rFonts w:ascii="Avenir Next LT Pro" w:hAnsi="Avenir Next LT Pro"/>
        </w:rPr>
      </w:pPr>
      <w:r w:rsidRPr="00C4677E">
        <w:rPr>
          <w:rFonts w:ascii="Avenir Next LT Pro" w:hAnsi="Avenir Next LT Pro"/>
          <w:i/>
        </w:rPr>
        <w:t>“The team are still using John's key messages four weeks later. The keynote was interactive and so engaging for the team!”</w:t>
      </w:r>
    </w:p>
    <w:p w14:paraId="44B97E4B" w14:textId="77777777" w:rsidR="00FE210E" w:rsidRPr="00C4677E" w:rsidRDefault="002907D6">
      <w:pPr>
        <w:spacing w:after="180"/>
        <w:rPr>
          <w:rFonts w:ascii="Avenir Next LT Pro" w:hAnsi="Avenir Next LT Pro"/>
        </w:rPr>
      </w:pPr>
      <w:r w:rsidRPr="00C4677E">
        <w:rPr>
          <w:rFonts w:ascii="Avenir Next LT Pro" w:hAnsi="Avenir Next LT Pro"/>
          <w:b/>
        </w:rPr>
        <w:t>L'Oréal</w:t>
      </w:r>
    </w:p>
    <w:p w14:paraId="1B2EDB11" w14:textId="77777777" w:rsidR="00FE210E" w:rsidRPr="00C4677E" w:rsidRDefault="002907D6">
      <w:pPr>
        <w:spacing w:after="20"/>
        <w:rPr>
          <w:rFonts w:ascii="Avenir Next LT Pro" w:hAnsi="Avenir Next LT Pro"/>
        </w:rPr>
      </w:pPr>
      <w:r w:rsidRPr="00C4677E">
        <w:rPr>
          <w:rFonts w:ascii="Avenir Next LT Pro" w:hAnsi="Avenir Next LT Pro"/>
          <w:i/>
        </w:rPr>
        <w:t>“Tremendously positive, energetic, fun, authentic and outcome based.”</w:t>
      </w:r>
    </w:p>
    <w:p w14:paraId="6F96CA27" w14:textId="1F692100" w:rsidR="00FE210E" w:rsidRPr="00C4677E" w:rsidRDefault="002907D6">
      <w:pPr>
        <w:spacing w:after="180"/>
        <w:rPr>
          <w:rFonts w:ascii="Avenir Next LT Pro" w:hAnsi="Avenir Next LT Pro"/>
        </w:rPr>
      </w:pPr>
      <w:proofErr w:type="spellStart"/>
      <w:r w:rsidRPr="00C4677E">
        <w:rPr>
          <w:rFonts w:ascii="Avenir Next LT Pro" w:hAnsi="Avenir Next LT Pro"/>
          <w:b/>
        </w:rPr>
        <w:t>Kallipr</w:t>
      </w:r>
      <w:proofErr w:type="spellEnd"/>
    </w:p>
    <w:p w14:paraId="06D6361A" w14:textId="77777777" w:rsidR="00FE210E" w:rsidRPr="00C4677E" w:rsidRDefault="002907D6">
      <w:pPr>
        <w:spacing w:after="20"/>
        <w:rPr>
          <w:rFonts w:ascii="Avenir Next LT Pro" w:hAnsi="Avenir Next LT Pro"/>
        </w:rPr>
      </w:pPr>
      <w:r w:rsidRPr="00C4677E">
        <w:rPr>
          <w:rFonts w:ascii="Avenir Next LT Pro" w:hAnsi="Avenir Next LT Pro"/>
          <w:i/>
        </w:rPr>
        <w:t>“John made me laugh, made me think and made me look outside the square, and that's no easy feat!”</w:t>
      </w:r>
    </w:p>
    <w:p w14:paraId="62E647B4" w14:textId="1F23C59C" w:rsidR="00FE210E" w:rsidRPr="00C4677E" w:rsidRDefault="002907D6">
      <w:pPr>
        <w:spacing w:after="180"/>
        <w:rPr>
          <w:rFonts w:ascii="Avenir Next LT Pro" w:hAnsi="Avenir Next LT Pro"/>
        </w:rPr>
      </w:pPr>
      <w:r w:rsidRPr="00C4677E">
        <w:rPr>
          <w:rFonts w:ascii="Avenir Next LT Pro" w:hAnsi="Avenir Next LT Pro"/>
          <w:b/>
        </w:rPr>
        <w:t>Delta Forte Consulting</w:t>
      </w:r>
    </w:p>
    <w:p w14:paraId="3759B070" w14:textId="77777777" w:rsidR="00FE210E" w:rsidRPr="00C4677E" w:rsidRDefault="002907D6">
      <w:pPr>
        <w:pStyle w:val="Heading1"/>
        <w:rPr>
          <w:rFonts w:ascii="Avenir Next LT Pro" w:hAnsi="Avenir Next LT Pro"/>
        </w:rPr>
      </w:pPr>
      <w:r w:rsidRPr="00C4677E">
        <w:rPr>
          <w:rFonts w:ascii="Avenir Next LT Pro" w:hAnsi="Avenir Next LT Pro"/>
        </w:rPr>
        <w:t>AV Requirements</w:t>
      </w:r>
    </w:p>
    <w:p w14:paraId="06D28FAF"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Headset or lapel microphone, preferred</w:t>
      </w:r>
    </w:p>
    <w:p w14:paraId="56DEDBA1"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Confidence monitor, if available</w:t>
      </w:r>
    </w:p>
    <w:p w14:paraId="3E9C8C06"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Slide clicker</w:t>
      </w:r>
    </w:p>
    <w:p w14:paraId="16B4A889"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HD projector or LED screen</w:t>
      </w:r>
    </w:p>
    <w:p w14:paraId="2BB247E4" w14:textId="77777777" w:rsidR="00FE210E" w:rsidRPr="00C4677E" w:rsidRDefault="002907D6">
      <w:pPr>
        <w:pStyle w:val="ListBullet"/>
        <w:spacing w:after="40"/>
        <w:rPr>
          <w:rFonts w:ascii="Avenir Next LT Pro" w:hAnsi="Avenir Next LT Pro"/>
        </w:rPr>
      </w:pPr>
      <w:r w:rsidRPr="00C4677E">
        <w:rPr>
          <w:rFonts w:ascii="Avenir Next LT Pro" w:hAnsi="Avenir Next LT Pro"/>
        </w:rPr>
        <w:t>Basic stage lighting</w:t>
      </w:r>
    </w:p>
    <w:p w14:paraId="717CD18A" w14:textId="77777777" w:rsidR="00FE210E" w:rsidRPr="00C4677E" w:rsidRDefault="002907D6">
      <w:pPr>
        <w:spacing w:after="140" w:line="259" w:lineRule="auto"/>
        <w:rPr>
          <w:rFonts w:ascii="Avenir Next LT Pro" w:hAnsi="Avenir Next LT Pro"/>
        </w:rPr>
      </w:pPr>
      <w:r w:rsidRPr="00C4677E">
        <w:rPr>
          <w:rFonts w:ascii="Avenir Next LT Pro" w:hAnsi="Avenir Next LT Pro"/>
          <w:i/>
        </w:rPr>
        <w:t>John does not require a lectern. Please advise in advance if any of the above are not available.</w:t>
      </w:r>
    </w:p>
    <w:p w14:paraId="5C7F818F" w14:textId="77777777" w:rsidR="00FE210E" w:rsidRPr="00C4677E" w:rsidRDefault="002907D6">
      <w:pPr>
        <w:rPr>
          <w:rFonts w:ascii="Avenir Next LT Pro" w:hAnsi="Avenir Next LT Pro"/>
        </w:rPr>
      </w:pPr>
      <w:r w:rsidRPr="00C4677E">
        <w:rPr>
          <w:rFonts w:ascii="Avenir Next LT Pro" w:hAnsi="Avenir Next LT Pro"/>
        </w:rPr>
        <w:br w:type="page"/>
      </w:r>
    </w:p>
    <w:p w14:paraId="229A307B" w14:textId="77777777" w:rsidR="00FE210E" w:rsidRPr="00C4677E" w:rsidRDefault="002907D6">
      <w:pPr>
        <w:pStyle w:val="Heading1"/>
        <w:rPr>
          <w:rFonts w:ascii="Avenir Next LT Pro" w:hAnsi="Avenir Next LT Pro"/>
        </w:rPr>
      </w:pPr>
      <w:r w:rsidRPr="00C4677E">
        <w:rPr>
          <w:rFonts w:ascii="Avenir Next LT Pro" w:hAnsi="Avenir Next LT Pro"/>
        </w:rPr>
        <w:lastRenderedPageBreak/>
        <w:t>Logistics and Booking Information</w:t>
      </w:r>
    </w:p>
    <w:p w14:paraId="104296E2" w14:textId="77777777" w:rsidR="00FE210E" w:rsidRPr="00C4677E" w:rsidRDefault="002907D6">
      <w:pPr>
        <w:pStyle w:val="Heading2"/>
        <w:rPr>
          <w:rFonts w:ascii="Avenir Next LT Pro" w:hAnsi="Avenir Next LT Pro"/>
        </w:rPr>
      </w:pPr>
      <w:r w:rsidRPr="00C4677E">
        <w:rPr>
          <w:rFonts w:ascii="Avenir Next LT Pro" w:hAnsi="Avenir Next LT Pro"/>
        </w:rPr>
        <w:t>Travel</w:t>
      </w:r>
    </w:p>
    <w:p w14:paraId="65A3186B"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 travels from Melbourne, Australia and is also available for virtual events with studio quality delivery.</w:t>
      </w:r>
    </w:p>
    <w:p w14:paraId="3CECA32D" w14:textId="77777777" w:rsidR="00FE210E" w:rsidRPr="00C4677E" w:rsidRDefault="002907D6">
      <w:pPr>
        <w:pStyle w:val="Heading2"/>
        <w:rPr>
          <w:rFonts w:ascii="Avenir Next LT Pro" w:hAnsi="Avenir Next LT Pro"/>
        </w:rPr>
      </w:pPr>
      <w:r w:rsidRPr="00C4677E">
        <w:rPr>
          <w:rFonts w:ascii="Avenir Next LT Pro" w:hAnsi="Avenir Next LT Pro"/>
        </w:rPr>
        <w:t>Enquiry Process</w:t>
      </w:r>
    </w:p>
    <w:p w14:paraId="5D3CDB2C" w14:textId="77777777" w:rsidR="00FE210E" w:rsidRPr="00C4677E" w:rsidRDefault="002907D6">
      <w:pPr>
        <w:pStyle w:val="Heading3"/>
        <w:rPr>
          <w:rFonts w:ascii="Avenir Next LT Pro" w:hAnsi="Avenir Next LT Pro"/>
        </w:rPr>
      </w:pPr>
      <w:r w:rsidRPr="00C4677E">
        <w:rPr>
          <w:rFonts w:ascii="Avenir Next LT Pro" w:hAnsi="Avenir Next LT Pro"/>
        </w:rPr>
        <w:t>1. Check availability</w:t>
      </w:r>
    </w:p>
    <w:p w14:paraId="02B1216C"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Contact John directly to check your preferred date and time.</w:t>
      </w:r>
    </w:p>
    <w:p w14:paraId="605BD811" w14:textId="77777777" w:rsidR="00FE210E" w:rsidRPr="00C4677E" w:rsidRDefault="002907D6">
      <w:pPr>
        <w:pStyle w:val="Heading3"/>
        <w:rPr>
          <w:rFonts w:ascii="Avenir Next LT Pro" w:hAnsi="Avenir Next LT Pro"/>
        </w:rPr>
      </w:pPr>
      <w:r w:rsidRPr="00C4677E">
        <w:rPr>
          <w:rFonts w:ascii="Avenir Next LT Pro" w:hAnsi="Avenir Next LT Pro"/>
        </w:rPr>
        <w:t>2. Request a proposal</w:t>
      </w:r>
    </w:p>
    <w:p w14:paraId="3E7CE7FC"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After a short discovery call, you will receive a tailored proposal covering the speaker fee, travel where applicable and optional additions such as workshops, MC services or breakout sessions.</w:t>
      </w:r>
    </w:p>
    <w:p w14:paraId="58DC76ED" w14:textId="77777777" w:rsidR="00FE210E" w:rsidRPr="00C4677E" w:rsidRDefault="002907D6">
      <w:pPr>
        <w:pStyle w:val="Heading3"/>
        <w:rPr>
          <w:rFonts w:ascii="Avenir Next LT Pro" w:hAnsi="Avenir Next LT Pro"/>
        </w:rPr>
      </w:pPr>
      <w:r w:rsidRPr="00C4677E">
        <w:rPr>
          <w:rFonts w:ascii="Avenir Next LT Pro" w:hAnsi="Avenir Next LT Pro"/>
        </w:rPr>
        <w:t>3. Approval and paperwork</w:t>
      </w:r>
    </w:p>
    <w:p w14:paraId="1CCB4DC6"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Once confirmed, a speaker agreement and invoice will be issued. A 50 per cent deposit secures the booking.</w:t>
      </w:r>
    </w:p>
    <w:p w14:paraId="3E735915" w14:textId="77777777" w:rsidR="00FE210E" w:rsidRPr="00C4677E" w:rsidRDefault="002907D6">
      <w:pPr>
        <w:pStyle w:val="Heading3"/>
        <w:rPr>
          <w:rFonts w:ascii="Avenir Next LT Pro" w:hAnsi="Avenir Next LT Pro"/>
        </w:rPr>
      </w:pPr>
      <w:r w:rsidRPr="00C4677E">
        <w:rPr>
          <w:rFonts w:ascii="Avenir Next LT Pro" w:hAnsi="Avenir Next LT Pro"/>
        </w:rPr>
        <w:t>4. Pre event briefing</w:t>
      </w:r>
    </w:p>
    <w:p w14:paraId="6A2D3E49"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A detailed briefing will align the keynote with your objectives, audience and messaging priorities. AV requirements and logistics will also be finalised.</w:t>
      </w:r>
    </w:p>
    <w:p w14:paraId="64BB778B" w14:textId="77777777" w:rsidR="00FE210E" w:rsidRPr="00C4677E" w:rsidRDefault="002907D6">
      <w:pPr>
        <w:pStyle w:val="Heading3"/>
        <w:rPr>
          <w:rFonts w:ascii="Avenir Next LT Pro" w:hAnsi="Avenir Next LT Pro"/>
        </w:rPr>
      </w:pPr>
      <w:r w:rsidRPr="00C4677E">
        <w:rPr>
          <w:rFonts w:ascii="Avenir Next LT Pro" w:hAnsi="Avenir Next LT Pro"/>
        </w:rPr>
        <w:t>5. Post event support</w:t>
      </w:r>
    </w:p>
    <w:p w14:paraId="06E60776" w14:textId="77777777" w:rsidR="00FE210E" w:rsidRPr="00C4677E" w:rsidRDefault="002907D6">
      <w:pPr>
        <w:spacing w:after="140" w:line="259" w:lineRule="auto"/>
        <w:rPr>
          <w:rFonts w:ascii="Avenir Next LT Pro" w:hAnsi="Avenir Next LT Pro"/>
        </w:rPr>
      </w:pPr>
      <w:r w:rsidRPr="00C4677E">
        <w:rPr>
          <w:rFonts w:ascii="Avenir Next LT Pro" w:hAnsi="Avenir Next LT Pro"/>
        </w:rPr>
        <w:t>John can remain after the session to connect with attendees or leadership teams. Follow up resources or action sheets can also reinforce the learning.</w:t>
      </w:r>
    </w:p>
    <w:p w14:paraId="41B8E5ED" w14:textId="77777777" w:rsidR="00FE210E" w:rsidRPr="00C4677E" w:rsidRDefault="002907D6">
      <w:pPr>
        <w:pStyle w:val="Heading1"/>
        <w:rPr>
          <w:rFonts w:ascii="Avenir Next LT Pro" w:hAnsi="Avenir Next LT Pro"/>
        </w:rPr>
      </w:pPr>
      <w:r w:rsidRPr="00C4677E">
        <w:rPr>
          <w:rFonts w:ascii="Avenir Next LT Pro" w:hAnsi="Avenir Next LT Pro"/>
        </w:rPr>
        <w:t>Stage Introduction for the MC</w:t>
      </w:r>
    </w:p>
    <w:p w14:paraId="6A7CEFD9" w14:textId="77777777" w:rsidR="00847465" w:rsidRDefault="00847465">
      <w:pPr>
        <w:pStyle w:val="Heading1"/>
        <w:rPr>
          <w:rFonts w:ascii="Avenir Next LT Pro" w:eastAsiaTheme="minorEastAsia" w:hAnsi="Avenir Next LT Pro" w:cstheme="minorBidi"/>
          <w:b w:val="0"/>
          <w:bCs w:val="0"/>
          <w:i/>
          <w:sz w:val="22"/>
          <w:szCs w:val="22"/>
        </w:rPr>
      </w:pPr>
      <w:r w:rsidRPr="00847465">
        <w:rPr>
          <w:rFonts w:ascii="Avenir Next LT Pro" w:eastAsiaTheme="minorEastAsia" w:hAnsi="Avenir Next LT Pro" w:cstheme="minorBidi"/>
          <w:b w:val="0"/>
          <w:bCs w:val="0"/>
          <w:i/>
          <w:sz w:val="22"/>
          <w:szCs w:val="22"/>
        </w:rPr>
        <w:t xml:space="preserve">“Please welcome our keynote speaker, an enterprise change leader with more than 20 years of experience helping </w:t>
      </w:r>
      <w:proofErr w:type="spellStart"/>
      <w:r w:rsidRPr="00847465">
        <w:rPr>
          <w:rFonts w:ascii="Avenir Next LT Pro" w:eastAsiaTheme="minorEastAsia" w:hAnsi="Avenir Next LT Pro" w:cstheme="minorBidi"/>
          <w:b w:val="0"/>
          <w:bCs w:val="0"/>
          <w:i/>
          <w:sz w:val="22"/>
          <w:szCs w:val="22"/>
        </w:rPr>
        <w:t>organisations</w:t>
      </w:r>
      <w:proofErr w:type="spellEnd"/>
      <w:r w:rsidRPr="00847465">
        <w:rPr>
          <w:rFonts w:ascii="Avenir Next LT Pro" w:eastAsiaTheme="minorEastAsia" w:hAnsi="Avenir Next LT Pro" w:cstheme="minorBidi"/>
          <w:b w:val="0"/>
          <w:bCs w:val="0"/>
          <w:i/>
          <w:sz w:val="22"/>
          <w:szCs w:val="22"/>
        </w:rPr>
        <w:t xml:space="preserve"> navigate transformation. Known as The Positive Change Guy, he combines practical insight, warmth and </w:t>
      </w:r>
      <w:proofErr w:type="spellStart"/>
      <w:r w:rsidRPr="00847465">
        <w:rPr>
          <w:rFonts w:ascii="Avenir Next LT Pro" w:eastAsiaTheme="minorEastAsia" w:hAnsi="Avenir Next LT Pro" w:cstheme="minorBidi"/>
          <w:b w:val="0"/>
          <w:bCs w:val="0"/>
          <w:i/>
          <w:sz w:val="22"/>
          <w:szCs w:val="22"/>
        </w:rPr>
        <w:t>humour</w:t>
      </w:r>
      <w:proofErr w:type="spellEnd"/>
      <w:r w:rsidRPr="00847465">
        <w:rPr>
          <w:rFonts w:ascii="Avenir Next LT Pro" w:eastAsiaTheme="minorEastAsia" w:hAnsi="Avenir Next LT Pro" w:cstheme="minorBidi"/>
          <w:b w:val="0"/>
          <w:bCs w:val="0"/>
          <w:i/>
          <w:sz w:val="22"/>
          <w:szCs w:val="22"/>
        </w:rPr>
        <w:t xml:space="preserve"> to help leaders and teams build confidence, strengthen resilience and take meaningful action through change. Please join me in welcoming John Merkus.”</w:t>
      </w:r>
    </w:p>
    <w:p w14:paraId="1EADEBCB" w14:textId="2BB8C57C" w:rsidR="00FE210E" w:rsidRPr="00C4677E" w:rsidRDefault="002907D6">
      <w:pPr>
        <w:pStyle w:val="Heading1"/>
        <w:rPr>
          <w:rFonts w:ascii="Avenir Next LT Pro" w:hAnsi="Avenir Next LT Pro"/>
        </w:rPr>
      </w:pPr>
      <w:r w:rsidRPr="00C4677E">
        <w:rPr>
          <w:rFonts w:ascii="Avenir Next LT Pro" w:hAnsi="Avenir Next LT Pro"/>
        </w:rPr>
        <w:t>Contact and Booking</w:t>
      </w:r>
    </w:p>
    <w:p w14:paraId="113B9A66" w14:textId="77777777" w:rsidR="00FE210E" w:rsidRPr="00C4677E" w:rsidRDefault="002907D6">
      <w:pPr>
        <w:rPr>
          <w:rFonts w:ascii="Avenir Next LT Pro" w:hAnsi="Avenir Next LT Pro"/>
        </w:rPr>
      </w:pPr>
      <w:r w:rsidRPr="00C4677E">
        <w:rPr>
          <w:rFonts w:ascii="Avenir Next LT Pro" w:hAnsi="Avenir Next LT Pro"/>
        </w:rPr>
        <w:t xml:space="preserve">Email: </w:t>
      </w:r>
      <w:hyperlink r:id="rId11">
        <w:r w:rsidRPr="00C4677E">
          <w:rPr>
            <w:rFonts w:ascii="Avenir Next LT Pro" w:hAnsi="Avenir Next LT Pro"/>
            <w:color w:val="0563C1"/>
            <w:u w:val="single"/>
          </w:rPr>
          <w:t>john@johnmerkus.com</w:t>
        </w:r>
      </w:hyperlink>
      <w:r w:rsidRPr="00C4677E">
        <w:rPr>
          <w:rFonts w:ascii="Avenir Next LT Pro" w:hAnsi="Avenir Next LT Pro"/>
        </w:rPr>
        <w:t xml:space="preserve">    Phone: +61 419 329 185</w:t>
      </w:r>
    </w:p>
    <w:p w14:paraId="369EF1C1" w14:textId="77777777" w:rsidR="00FE210E" w:rsidRPr="00C4677E" w:rsidRDefault="002907D6">
      <w:pPr>
        <w:rPr>
          <w:rFonts w:ascii="Avenir Next LT Pro" w:hAnsi="Avenir Next LT Pro"/>
        </w:rPr>
      </w:pPr>
      <w:r w:rsidRPr="00C4677E">
        <w:rPr>
          <w:rFonts w:ascii="Avenir Next LT Pro" w:hAnsi="Avenir Next LT Pro"/>
        </w:rPr>
        <w:t xml:space="preserve">Website: </w:t>
      </w:r>
      <w:hyperlink r:id="rId12">
        <w:r w:rsidRPr="00C4677E">
          <w:rPr>
            <w:rFonts w:ascii="Avenir Next LT Pro" w:hAnsi="Avenir Next LT Pro"/>
            <w:color w:val="0563C1"/>
            <w:u w:val="single"/>
          </w:rPr>
          <w:t>www.johnmerkus.com</w:t>
        </w:r>
      </w:hyperlink>
      <w:r w:rsidRPr="00C4677E">
        <w:rPr>
          <w:rFonts w:ascii="Avenir Next LT Pro" w:hAnsi="Avenir Next LT Pro"/>
        </w:rPr>
        <w:t xml:space="preserve">    Showreel: </w:t>
      </w:r>
      <w:hyperlink r:id="rId13">
        <w:r w:rsidRPr="00C4677E">
          <w:rPr>
            <w:rFonts w:ascii="Avenir Next LT Pro" w:hAnsi="Avenir Next LT Pro"/>
            <w:color w:val="0563C1"/>
            <w:u w:val="single"/>
          </w:rPr>
          <w:t>www.johnmerkus.com/showreel</w:t>
        </w:r>
      </w:hyperlink>
    </w:p>
    <w:p w14:paraId="0AAD4385" w14:textId="77777777" w:rsidR="00FE210E" w:rsidRPr="00C4677E" w:rsidRDefault="002907D6">
      <w:pPr>
        <w:rPr>
          <w:rFonts w:ascii="Avenir Next LT Pro" w:hAnsi="Avenir Next LT Pro"/>
        </w:rPr>
      </w:pPr>
      <w:r w:rsidRPr="00C4677E">
        <w:rPr>
          <w:rFonts w:ascii="Avenir Next LT Pro" w:hAnsi="Avenir Next LT Pro"/>
        </w:rPr>
        <w:t xml:space="preserve">Book a discovery call: </w:t>
      </w:r>
      <w:hyperlink r:id="rId14">
        <w:r w:rsidRPr="00C4677E">
          <w:rPr>
            <w:rFonts w:ascii="Avenir Next LT Pro" w:hAnsi="Avenir Next LT Pro"/>
            <w:color w:val="0563C1"/>
            <w:u w:val="single"/>
          </w:rPr>
          <w:t>tidycal.com/johnmerkus/30-minute-meeting</w:t>
        </w:r>
      </w:hyperlink>
    </w:p>
    <w:sectPr w:rsidR="00FE210E" w:rsidRPr="00C4677E" w:rsidSect="00034616">
      <w:footerReference w:type="default" r:id="rId15"/>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A71BA" w14:textId="77777777" w:rsidR="002907D6" w:rsidRDefault="002907D6">
      <w:pPr>
        <w:spacing w:after="0" w:line="240" w:lineRule="auto"/>
      </w:pPr>
      <w:r>
        <w:separator/>
      </w:r>
    </w:p>
  </w:endnote>
  <w:endnote w:type="continuationSeparator" w:id="0">
    <w:p w14:paraId="6A6BC65D" w14:textId="77777777" w:rsidR="002907D6" w:rsidRDefault="00290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7B0F" w14:textId="77777777" w:rsidR="00FE210E" w:rsidRPr="009C1D70" w:rsidRDefault="002907D6">
    <w:pPr>
      <w:pStyle w:val="Footer"/>
      <w:jc w:val="center"/>
      <w:rPr>
        <w:rFonts w:ascii="Avenir Next LT Pro" w:hAnsi="Avenir Next LT Pro"/>
      </w:rPr>
    </w:pPr>
    <w:r w:rsidRPr="009C1D70">
      <w:rPr>
        <w:rFonts w:ascii="Avenir Next LT Pro" w:hAnsi="Avenir Next LT Pro"/>
        <w:sz w:val="18"/>
      </w:rPr>
      <w:t>John Merkus | Bureau Speaker Kit | johnmerkus.com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FC81" w14:textId="77777777" w:rsidR="002907D6" w:rsidRDefault="002907D6">
      <w:pPr>
        <w:spacing w:after="0" w:line="240" w:lineRule="auto"/>
      </w:pPr>
      <w:r>
        <w:separator/>
      </w:r>
    </w:p>
  </w:footnote>
  <w:footnote w:type="continuationSeparator" w:id="0">
    <w:p w14:paraId="360BFCAD" w14:textId="77777777" w:rsidR="002907D6" w:rsidRDefault="00290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0215906">
    <w:abstractNumId w:val="8"/>
  </w:num>
  <w:num w:numId="2" w16cid:durableId="1798140923">
    <w:abstractNumId w:val="6"/>
  </w:num>
  <w:num w:numId="3" w16cid:durableId="1591156829">
    <w:abstractNumId w:val="5"/>
  </w:num>
  <w:num w:numId="4" w16cid:durableId="370351320">
    <w:abstractNumId w:val="4"/>
  </w:num>
  <w:num w:numId="5" w16cid:durableId="596520665">
    <w:abstractNumId w:val="7"/>
  </w:num>
  <w:num w:numId="6" w16cid:durableId="930702131">
    <w:abstractNumId w:val="3"/>
  </w:num>
  <w:num w:numId="7" w16cid:durableId="595096022">
    <w:abstractNumId w:val="2"/>
  </w:num>
  <w:num w:numId="8" w16cid:durableId="1929926646">
    <w:abstractNumId w:val="1"/>
  </w:num>
  <w:num w:numId="9" w16cid:durableId="559948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07D6"/>
    <w:rsid w:val="0029639D"/>
    <w:rsid w:val="00326F90"/>
    <w:rsid w:val="00651299"/>
    <w:rsid w:val="00847465"/>
    <w:rsid w:val="009C1D70"/>
    <w:rsid w:val="00AA1D8D"/>
    <w:rsid w:val="00B47730"/>
    <w:rsid w:val="00C4677E"/>
    <w:rsid w:val="00CB0664"/>
    <w:rsid w:val="00DD0CF4"/>
    <w:rsid w:val="00FC693F"/>
    <w:rsid w:val="00FE2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D30C309-B824-4F25-A17A-90DC607A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hnmerkus.com" TargetMode="External"/><Relationship Id="rId13" Type="http://schemas.openxmlformats.org/officeDocument/2006/relationships/hyperlink" Target="https://www.johnmerkus.com/showre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hnmerku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johnmerku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ohnmerkus.com/showreel" TargetMode="External"/><Relationship Id="rId4" Type="http://schemas.openxmlformats.org/officeDocument/2006/relationships/settings" Target="settings.xml"/><Relationship Id="rId9" Type="http://schemas.openxmlformats.org/officeDocument/2006/relationships/hyperlink" Target="mailto:john@johnmerkus.com" TargetMode="External"/><Relationship Id="rId14" Type="http://schemas.openxmlformats.org/officeDocument/2006/relationships/hyperlink" Target="https://tidycal.com/johnmerkus/30-minute-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Merkus Complete Speaker Kit Bureau Version</dc:title>
  <dc:subject>Non-branded speaker kit for bureaus and event planners</dc:subject>
  <dc:creator>John Merkus</dc:creator>
  <cp:keywords/>
  <dc:description>generated by python-docx</dc:description>
  <cp:lastModifiedBy>John Merkus</cp:lastModifiedBy>
  <cp:revision>5</cp:revision>
  <dcterms:created xsi:type="dcterms:W3CDTF">2013-12-23T23:15:00Z</dcterms:created>
  <dcterms:modified xsi:type="dcterms:W3CDTF">2026-08-28T05:28:00Z</dcterms:modified>
  <cp:category/>
</cp:coreProperties>
</file>